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77792B">
        <w:rPr>
          <w:rFonts w:ascii="Verdana" w:hAnsi="Verdana"/>
        </w:rPr>
        <w:t>8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F1238D">
        <w:rPr>
          <w:rFonts w:ascii="Verdana" w:hAnsi="Verdana"/>
        </w:rPr>
        <w:t>г. –</w:t>
      </w:r>
      <w:r w:rsidR="0077792B">
        <w:rPr>
          <w:rFonts w:ascii="Verdana" w:hAnsi="Verdana"/>
        </w:rPr>
        <w:t>1</w:t>
      </w:r>
      <w:r w:rsidR="0099163B">
        <w:rPr>
          <w:rFonts w:ascii="Verdana" w:hAnsi="Verdana"/>
        </w:rPr>
        <w:t>0</w:t>
      </w:r>
      <w:r w:rsidR="0077792B">
        <w:rPr>
          <w:rFonts w:ascii="Verdana" w:hAnsi="Verdana"/>
        </w:rPr>
        <w:t>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323B08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F3B67">
        <w:rPr>
          <w:rFonts w:ascii="Verdana" w:hAnsi="Verdana"/>
        </w:rPr>
        <w:t>Решения за повторно преброяване</w:t>
      </w:r>
    </w:p>
    <w:p w:rsidR="00325CD0" w:rsidRDefault="00325CD0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Анулиране на разписки</w:t>
      </w:r>
      <w:bookmarkStart w:id="0" w:name="_GoBack"/>
      <w:bookmarkEnd w:id="0"/>
    </w:p>
    <w:p w:rsidR="00D30DC6" w:rsidRPr="00CD0F2C" w:rsidRDefault="00CD0F2C" w:rsidP="001A1A4D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CD0F2C">
        <w:rPr>
          <w:rFonts w:ascii="Verdana" w:hAnsi="Verdana"/>
        </w:rPr>
        <w:t xml:space="preserve"> </w:t>
      </w:r>
      <w:r w:rsidR="0030007A" w:rsidRPr="00CD0F2C">
        <w:rPr>
          <w:rFonts w:ascii="Verdana" w:hAnsi="Verdana"/>
        </w:rPr>
        <w:t xml:space="preserve"> </w:t>
      </w:r>
      <w:r w:rsidR="007104B8" w:rsidRPr="00CD0F2C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C48BA"/>
    <w:rsid w:val="002D6FD4"/>
    <w:rsid w:val="002F767A"/>
    <w:rsid w:val="0030007A"/>
    <w:rsid w:val="003129F9"/>
    <w:rsid w:val="00322CD7"/>
    <w:rsid w:val="00323B08"/>
    <w:rsid w:val="00325CD0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99163B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D0F2C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B0C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2019-10-30T20:19:00Z</dcterms:created>
  <dcterms:modified xsi:type="dcterms:W3CDTF">2019-10-30T20:25:00Z</dcterms:modified>
</cp:coreProperties>
</file>